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7BB" w:rsidRDefault="00DC67BB" w:rsidP="00DC67BB">
      <w:pPr>
        <w:spacing w:after="0" w:line="480" w:lineRule="auto"/>
        <w:jc w:val="center"/>
      </w:pPr>
    </w:p>
    <w:p w:rsidR="00E94F9F" w:rsidRDefault="00E94F9F" w:rsidP="00DC67BB">
      <w:pPr>
        <w:spacing w:after="0" w:line="480" w:lineRule="auto"/>
        <w:jc w:val="center"/>
      </w:pPr>
    </w:p>
    <w:p w:rsidR="00E94F9F" w:rsidRDefault="00E94F9F" w:rsidP="00DC67BB">
      <w:pPr>
        <w:spacing w:after="0" w:line="480" w:lineRule="auto"/>
        <w:jc w:val="center"/>
      </w:pPr>
    </w:p>
    <w:p w:rsidR="00E94F9F" w:rsidRDefault="00E94F9F" w:rsidP="00DC67BB">
      <w:pPr>
        <w:spacing w:after="0" w:line="480" w:lineRule="auto"/>
        <w:jc w:val="center"/>
      </w:pPr>
    </w:p>
    <w:p w:rsidR="00E94F9F" w:rsidRDefault="00E94F9F" w:rsidP="00DC67BB">
      <w:pPr>
        <w:spacing w:after="0" w:line="480" w:lineRule="auto"/>
        <w:jc w:val="center"/>
      </w:pPr>
      <w:bookmarkStart w:id="0" w:name="_GoBack"/>
      <w:bookmarkEnd w:id="0"/>
    </w:p>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DC67BB" w:rsidRDefault="00DC67BB" w:rsidP="00DC67BB">
      <w:pPr>
        <w:spacing w:after="0" w:line="480" w:lineRule="auto"/>
        <w:jc w:val="center"/>
      </w:pPr>
    </w:p>
    <w:p w:rsidR="00B63362" w:rsidRDefault="002D326F" w:rsidP="00DC67BB">
      <w:pPr>
        <w:spacing w:after="0" w:line="480" w:lineRule="auto"/>
        <w:jc w:val="center"/>
      </w:pPr>
      <w:r>
        <w:t>The Early Learning Program</w:t>
      </w:r>
    </w:p>
    <w:p w:rsidR="003319A8" w:rsidRDefault="002D326F" w:rsidP="00DC67BB">
      <w:pPr>
        <w:spacing w:after="0" w:line="480" w:lineRule="auto"/>
        <w:jc w:val="center"/>
      </w:pPr>
      <w:r>
        <w:t>Bullying Intervention Programs</w:t>
      </w:r>
    </w:p>
    <w:p w:rsidR="00DC67BB" w:rsidRDefault="002D326F" w:rsidP="00DC67BB">
      <w:pPr>
        <w:spacing w:after="0" w:line="480" w:lineRule="auto"/>
        <w:jc w:val="center"/>
      </w:pPr>
      <w:r>
        <w:t>Student Name</w:t>
      </w:r>
    </w:p>
    <w:p w:rsidR="00DC67BB" w:rsidRDefault="002D326F" w:rsidP="00DC67BB">
      <w:pPr>
        <w:spacing w:after="0" w:line="480" w:lineRule="auto"/>
        <w:jc w:val="center"/>
      </w:pPr>
      <w:r>
        <w:t>Institution Affiliation</w:t>
      </w:r>
    </w:p>
    <w:p w:rsidR="00DC67BB" w:rsidRDefault="002D326F" w:rsidP="00DC67BB">
      <w:pPr>
        <w:spacing w:after="0" w:line="480" w:lineRule="auto"/>
        <w:jc w:val="left"/>
      </w:pPr>
      <w:r>
        <w:br w:type="page"/>
      </w:r>
    </w:p>
    <w:p w:rsidR="00DC67BB" w:rsidRPr="00DC67BB" w:rsidRDefault="002D326F" w:rsidP="00DC67BB">
      <w:pPr>
        <w:spacing w:after="0" w:line="480" w:lineRule="auto"/>
        <w:jc w:val="center"/>
      </w:pPr>
      <w:r w:rsidRPr="00DC67BB">
        <w:lastRenderedPageBreak/>
        <w:t>The Early Learning Program</w:t>
      </w:r>
    </w:p>
    <w:p w:rsidR="00DC67BB" w:rsidRPr="00DC67BB" w:rsidRDefault="002D326F" w:rsidP="00DC67BB">
      <w:pPr>
        <w:spacing w:after="0" w:line="480" w:lineRule="auto"/>
        <w:rPr>
          <w:b/>
        </w:rPr>
      </w:pPr>
      <w:r w:rsidRPr="00DC67BB">
        <w:rPr>
          <w:b/>
        </w:rPr>
        <w:t>Bullying Intervention Programs</w:t>
      </w:r>
    </w:p>
    <w:p w:rsidR="003319A8" w:rsidRDefault="002D326F" w:rsidP="00DC67BB">
      <w:pPr>
        <w:spacing w:after="0" w:line="480" w:lineRule="auto"/>
        <w:ind w:firstLine="720"/>
      </w:pPr>
      <w:r>
        <w:t xml:space="preserve">Apart </w:t>
      </w:r>
      <w:r w:rsidR="00DC67BB">
        <w:t xml:space="preserve">from the </w:t>
      </w:r>
      <w:proofErr w:type="spellStart"/>
      <w:r>
        <w:t>Olweus</w:t>
      </w:r>
      <w:proofErr w:type="spellEnd"/>
      <w:r>
        <w:t xml:space="preserve"> program, linking the Interest of Families and teachers (LIFT) could also</w:t>
      </w:r>
      <w:r>
        <w:t xml:space="preserve"> be another effective program to help intye4rvened bullying. According to LIFT, utilization of a ten-week anti-aggression program usually provides long-term results. According to</w:t>
      </w:r>
      <w:r w:rsidR="00DC67BB" w:rsidRPr="00DC67BB">
        <w:rPr>
          <w:rFonts w:eastAsia="Times New Roman" w:cs="Times New Roman"/>
          <w:szCs w:val="24"/>
        </w:rPr>
        <w:t xml:space="preserve"> </w:t>
      </w:r>
      <w:r w:rsidR="00DC67BB">
        <w:rPr>
          <w:rFonts w:eastAsia="Times New Roman" w:cs="Times New Roman"/>
          <w:szCs w:val="24"/>
        </w:rPr>
        <w:t>(</w:t>
      </w:r>
      <w:proofErr w:type="spellStart"/>
      <w:r w:rsidR="00DC67BB" w:rsidRPr="00DC67BB">
        <w:t>K</w:t>
      </w:r>
      <w:r w:rsidR="00DC67BB">
        <w:t>ass</w:t>
      </w:r>
      <w:proofErr w:type="spellEnd"/>
      <w:r w:rsidR="00DC67BB">
        <w:t>, Evans &amp; Shah, (2003),</w:t>
      </w:r>
      <w:r w:rsidR="00DC67BB" w:rsidRPr="00DC67BB">
        <w:t xml:space="preserve"> </w:t>
      </w:r>
      <w:r w:rsidR="00DC67BB">
        <w:t xml:space="preserve"> t</w:t>
      </w:r>
      <w:r>
        <w:t xml:space="preserve">he </w:t>
      </w:r>
      <w:r w:rsidR="00A0576D">
        <w:t>expectations of the parents</w:t>
      </w:r>
      <w:r>
        <w:t xml:space="preserve"> sometimes </w:t>
      </w:r>
      <w:r w:rsidR="00A0576D">
        <w:t>different</w:t>
      </w:r>
      <w:r>
        <w:t xml:space="preserve"> from </w:t>
      </w:r>
      <w:r w:rsidR="00A0576D">
        <w:t>that</w:t>
      </w:r>
      <w:r>
        <w:t xml:space="preserve"> of the </w:t>
      </w:r>
      <w:r w:rsidR="00A0576D">
        <w:t>parent</w:t>
      </w:r>
      <w:r>
        <w:t xml:space="preserve"> hence, </w:t>
      </w:r>
      <w:r w:rsidR="00A0576D">
        <w:t>in the long run, have the child mostly affected. When the relationship is strong, the chances of a child being bullied in between reduces</w:t>
      </w:r>
      <w:r w:rsidR="00DC67BB">
        <w:t xml:space="preserve"> (</w:t>
      </w:r>
      <w:proofErr w:type="spellStart"/>
      <w:r w:rsidR="00DC67BB">
        <w:t>Olweus</w:t>
      </w:r>
      <w:proofErr w:type="spellEnd"/>
      <w:r w:rsidR="00DC67BB">
        <w:t>, 1994)</w:t>
      </w:r>
      <w:r w:rsidR="00A0576D">
        <w:t xml:space="preserve">. </w:t>
      </w:r>
    </w:p>
    <w:p w:rsidR="00A0576D" w:rsidRDefault="002D326F" w:rsidP="00DC67BB">
      <w:pPr>
        <w:spacing w:after="0" w:line="480" w:lineRule="auto"/>
        <w:ind w:firstLine="720"/>
      </w:pPr>
      <w:r>
        <w:t xml:space="preserve">Incredible years </w:t>
      </w:r>
      <w:r w:rsidR="00DC67BB">
        <w:t>in</w:t>
      </w:r>
      <w:r>
        <w:t xml:space="preserve"> the last program to for bullying intervention</w:t>
      </w:r>
      <w:r>
        <w:t>s, the program is currently administered to all children at different levels.  Originally, the programs were only designed for the most aggressive behaviors hence targeting those aged two to eight years. According to</w:t>
      </w:r>
      <w:r w:rsidR="00DC67BB" w:rsidRPr="00DC67BB">
        <w:t xml:space="preserve"> </w:t>
      </w:r>
      <w:r w:rsidR="00DC67BB">
        <w:t>(Burkhart</w:t>
      </w:r>
      <w:r w:rsidR="00DC67BB" w:rsidRPr="00DC67BB">
        <w:t>, Kn</w:t>
      </w:r>
      <w:r w:rsidR="00DC67BB">
        <w:t xml:space="preserve">ox &amp; </w:t>
      </w:r>
      <w:proofErr w:type="spellStart"/>
      <w:r w:rsidR="00DC67BB">
        <w:t>Brockmyer</w:t>
      </w:r>
      <w:proofErr w:type="spellEnd"/>
      <w:r w:rsidR="00DC67BB">
        <w:t xml:space="preserve">, (2013), </w:t>
      </w:r>
      <w:r>
        <w:t>th</w:t>
      </w:r>
      <w:r>
        <w:t>is program provides precise training to a child and the parents in problem-solving as well as other non-aggressive social skills. The program has</w:t>
      </w:r>
      <w:r w:rsidR="00DC67BB">
        <w:t xml:space="preserve"> been of much use to combating bullying since, after any issue that arises, ways of solving the issue have to be examined hence combating an incidence of bullying that could have risen. (</w:t>
      </w:r>
      <w:r w:rsidR="00DC67BB" w:rsidRPr="00DC67BB">
        <w:t>Les</w:t>
      </w:r>
      <w:r w:rsidR="00DC67BB">
        <w:t>ter, Waters, Pearce,</w:t>
      </w:r>
      <w:r w:rsidR="00DC67BB" w:rsidRPr="00DC67BB">
        <w:t xml:space="preserve"> Sp</w:t>
      </w:r>
      <w:r w:rsidR="00DC67BB">
        <w:t>ears &amp; Falconer, 2018).</w:t>
      </w:r>
    </w:p>
    <w:p w:rsidR="00DC67BB" w:rsidRDefault="002D326F" w:rsidP="00DC67BB">
      <w:pPr>
        <w:spacing w:after="0" w:line="480" w:lineRule="auto"/>
        <w:jc w:val="left"/>
      </w:pPr>
      <w:r>
        <w:br w:type="page"/>
      </w:r>
    </w:p>
    <w:p w:rsidR="00DC67BB" w:rsidRDefault="002D326F" w:rsidP="00DC67BB">
      <w:pPr>
        <w:spacing w:after="0" w:line="480" w:lineRule="auto"/>
        <w:jc w:val="center"/>
      </w:pPr>
      <w:r>
        <w:lastRenderedPageBreak/>
        <w:t>References</w:t>
      </w:r>
    </w:p>
    <w:p w:rsidR="00DC67BB" w:rsidRDefault="002D326F" w:rsidP="00DC67BB">
      <w:pPr>
        <w:spacing w:after="0" w:line="480" w:lineRule="auto"/>
        <w:ind w:left="720" w:hanging="720"/>
      </w:pPr>
      <w:r>
        <w:t xml:space="preserve">Burkhart, K. M., Knox, M., &amp; </w:t>
      </w:r>
      <w:proofErr w:type="spellStart"/>
      <w:r>
        <w:t>Brockmyer</w:t>
      </w:r>
      <w:proofErr w:type="spellEnd"/>
      <w:r>
        <w:t>, J. (2013). Pilot evaluation of the ACT raising safe kids program on children’</w:t>
      </w:r>
      <w:r>
        <w:t xml:space="preserve">s bullying behavior. </w:t>
      </w:r>
      <w:r>
        <w:rPr>
          <w:i/>
          <w:iCs/>
        </w:rPr>
        <w:t>Journal of child and family studies</w:t>
      </w:r>
      <w:r>
        <w:t xml:space="preserve">, </w:t>
      </w:r>
      <w:r>
        <w:rPr>
          <w:i/>
          <w:iCs/>
        </w:rPr>
        <w:t>22</w:t>
      </w:r>
      <w:r>
        <w:t>(7), 942-951.</w:t>
      </w:r>
    </w:p>
    <w:p w:rsidR="00DC67BB" w:rsidRPr="00DC67BB" w:rsidRDefault="002D326F" w:rsidP="00DC67BB">
      <w:pPr>
        <w:spacing w:after="0" w:line="480" w:lineRule="auto"/>
        <w:ind w:left="720" w:hanging="720"/>
        <w:jc w:val="left"/>
        <w:rPr>
          <w:rFonts w:eastAsia="Times New Roman" w:cs="Times New Roman"/>
          <w:szCs w:val="24"/>
        </w:rPr>
      </w:pPr>
      <w:proofErr w:type="spellStart"/>
      <w:r w:rsidRPr="00DC67BB">
        <w:rPr>
          <w:rFonts w:eastAsia="Times New Roman" w:cs="Times New Roman"/>
          <w:szCs w:val="24"/>
        </w:rPr>
        <w:t>Kass</w:t>
      </w:r>
      <w:proofErr w:type="spellEnd"/>
      <w:r w:rsidRPr="00DC67BB">
        <w:rPr>
          <w:rFonts w:eastAsia="Times New Roman" w:cs="Times New Roman"/>
          <w:szCs w:val="24"/>
        </w:rPr>
        <w:t>, D., Evans, P., &amp; Shah, R. (2003). Bullying Prevention Is Crime Prevention. A Report by Fight Crime: Invest in Kids.</w:t>
      </w:r>
    </w:p>
    <w:p w:rsidR="00DC67BB" w:rsidRDefault="002D326F" w:rsidP="00DC67BB">
      <w:pPr>
        <w:spacing w:after="0" w:line="480" w:lineRule="auto"/>
        <w:ind w:left="720" w:hanging="720"/>
      </w:pPr>
      <w:r>
        <w:t>Lester, L., Waters, S., Pearce, N., Spears, B., &amp;</w:t>
      </w:r>
      <w:r>
        <w:t xml:space="preserve"> Falconer, S. (2018). Pre-service teachers: Knowledge, attitudes and their perceived skills in addressing student bullying. </w:t>
      </w:r>
      <w:r>
        <w:rPr>
          <w:i/>
          <w:iCs/>
        </w:rPr>
        <w:t>Australian Journal of Teacher Education (Online)</w:t>
      </w:r>
      <w:r>
        <w:t xml:space="preserve">, </w:t>
      </w:r>
      <w:r>
        <w:rPr>
          <w:i/>
          <w:iCs/>
        </w:rPr>
        <w:t>43</w:t>
      </w:r>
      <w:r>
        <w:t>(8), 30.</w:t>
      </w:r>
    </w:p>
    <w:p w:rsidR="00DC67BB" w:rsidRDefault="002D326F" w:rsidP="00DC67BB">
      <w:pPr>
        <w:spacing w:after="0" w:line="480" w:lineRule="auto"/>
        <w:ind w:left="720" w:hanging="720"/>
      </w:pPr>
      <w:proofErr w:type="spellStart"/>
      <w:r>
        <w:t>Olweus</w:t>
      </w:r>
      <w:proofErr w:type="spellEnd"/>
      <w:r>
        <w:t>, D. (1994). Bullying at school: basic facts and effects of a sch</w:t>
      </w:r>
      <w:r>
        <w:t xml:space="preserve">ool based intervention program. </w:t>
      </w:r>
      <w:r>
        <w:rPr>
          <w:i/>
          <w:iCs/>
        </w:rPr>
        <w:t>Journal of child psychology and psychiatry</w:t>
      </w:r>
      <w:r>
        <w:t xml:space="preserve">, </w:t>
      </w:r>
      <w:r>
        <w:rPr>
          <w:i/>
          <w:iCs/>
        </w:rPr>
        <w:t>35</w:t>
      </w:r>
      <w:r>
        <w:t>(7), 1171-1190.</w:t>
      </w:r>
    </w:p>
    <w:p w:rsidR="00DC67BB" w:rsidRDefault="002D326F" w:rsidP="00DC67BB">
      <w:pPr>
        <w:spacing w:after="0" w:line="480" w:lineRule="auto"/>
        <w:ind w:left="720" w:hanging="720"/>
      </w:pPr>
      <w:proofErr w:type="spellStart"/>
      <w:r>
        <w:t>Shetgiri</w:t>
      </w:r>
      <w:proofErr w:type="spellEnd"/>
      <w:r>
        <w:t xml:space="preserve">, R. (2013). Bullying and victimization among children. </w:t>
      </w:r>
      <w:r>
        <w:rPr>
          <w:i/>
          <w:iCs/>
        </w:rPr>
        <w:t>Advances in pediatrics</w:t>
      </w:r>
      <w:r>
        <w:t xml:space="preserve">, </w:t>
      </w:r>
      <w:r>
        <w:rPr>
          <w:i/>
          <w:iCs/>
        </w:rPr>
        <w:t>60</w:t>
      </w:r>
      <w:r>
        <w:t>(1), 33.</w:t>
      </w:r>
    </w:p>
    <w:sectPr w:rsidR="00DC67BB" w:rsidSect="00DC67B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26F" w:rsidRDefault="002D326F">
      <w:pPr>
        <w:spacing w:after="0" w:line="240" w:lineRule="auto"/>
      </w:pPr>
      <w:r>
        <w:separator/>
      </w:r>
    </w:p>
  </w:endnote>
  <w:endnote w:type="continuationSeparator" w:id="0">
    <w:p w:rsidR="002D326F" w:rsidRDefault="002D3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26F" w:rsidRDefault="002D326F">
      <w:pPr>
        <w:spacing w:after="0" w:line="240" w:lineRule="auto"/>
      </w:pPr>
      <w:r>
        <w:separator/>
      </w:r>
    </w:p>
  </w:footnote>
  <w:footnote w:type="continuationSeparator" w:id="0">
    <w:p w:rsidR="002D326F" w:rsidRDefault="002D3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317004"/>
      <w:docPartObj>
        <w:docPartGallery w:val="Page Numbers (Top of Page)"/>
        <w:docPartUnique/>
      </w:docPartObj>
    </w:sdtPr>
    <w:sdtEndPr>
      <w:rPr>
        <w:noProof/>
      </w:rPr>
    </w:sdtEndPr>
    <w:sdtContent>
      <w:p w:rsidR="00DC67BB" w:rsidRDefault="002D326F">
        <w:pPr>
          <w:pStyle w:val="Header"/>
          <w:jc w:val="right"/>
        </w:pPr>
        <w:r>
          <w:fldChar w:fldCharType="begin"/>
        </w:r>
        <w:r>
          <w:instrText xml:space="preserve"> PAGE   \* MERGEFORMAT </w:instrText>
        </w:r>
        <w:r>
          <w:fldChar w:fldCharType="separate"/>
        </w:r>
        <w:r w:rsidR="00E94F9F">
          <w:rPr>
            <w:noProof/>
          </w:rPr>
          <w:t>3</w:t>
        </w:r>
        <w:r>
          <w:rPr>
            <w:noProof/>
          </w:rPr>
          <w:fldChar w:fldCharType="end"/>
        </w:r>
      </w:p>
    </w:sdtContent>
  </w:sdt>
  <w:p w:rsidR="00DC67BB" w:rsidRDefault="002D326F">
    <w:pPr>
      <w:pStyle w:val="Header"/>
    </w:pPr>
    <w:r w:rsidRPr="00DC67BB">
      <w:t>THE EARLY LEARNING PROGRAM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7BB" w:rsidRDefault="002D326F">
    <w:pPr>
      <w:pStyle w:val="Header"/>
    </w:pPr>
    <w:r>
      <w:t xml:space="preserve">Running head: </w:t>
    </w:r>
    <w:r w:rsidRPr="00DC67BB">
      <w:t>THE EARLY LEARNING PROGRAM</w:t>
    </w:r>
    <w:r>
      <w:t xml:space="preserve">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A8"/>
    <w:rsid w:val="0016409B"/>
    <w:rsid w:val="002D326F"/>
    <w:rsid w:val="003319A8"/>
    <w:rsid w:val="0087748D"/>
    <w:rsid w:val="00922D97"/>
    <w:rsid w:val="00A0576D"/>
    <w:rsid w:val="00B1782B"/>
    <w:rsid w:val="00B63362"/>
    <w:rsid w:val="00DC67BB"/>
    <w:rsid w:val="00E94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86A8E4-BC01-4C30-85A7-5AD686A1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7BB"/>
    <w:rPr>
      <w:rFonts w:ascii="Times New Roman" w:hAnsi="Times New Roman"/>
      <w:sz w:val="24"/>
    </w:rPr>
  </w:style>
  <w:style w:type="paragraph" w:styleId="Footer">
    <w:name w:val="footer"/>
    <w:basedOn w:val="Normal"/>
    <w:link w:val="FooterChar"/>
    <w:uiPriority w:val="99"/>
    <w:unhideWhenUsed/>
    <w:rsid w:val="00DC6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7B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2019-01-31T00:33:00Z</dcterms:created>
  <dcterms:modified xsi:type="dcterms:W3CDTF">2019-01-31T00:33:00Z</dcterms:modified>
</cp:coreProperties>
</file>